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28C41" w14:textId="6AFA3E94" w:rsidR="002F2346" w:rsidRDefault="002F2346">
      <w:pPr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bookmarkStart w:id="0" w:name="OLE_LINK1"/>
      <w:bookmarkEnd w:id="0"/>
      <w:r>
        <w:rPr>
          <w:rStyle w:val="mailsessiontitlemain"/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 xml:space="preserve"> </w:t>
      </w:r>
      <w:r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  <w:t xml:space="preserve">                                         </w:t>
      </w:r>
      <w:r w:rsidR="005B0868"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  <w:t xml:space="preserve"> </w:t>
      </w:r>
      <w:r w:rsidR="000017F0"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  <w:t xml:space="preserve"> </w:t>
      </w:r>
      <w:r w:rsidR="005B0868"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  <w:t xml:space="preserve"> </w:t>
      </w:r>
      <w:r>
        <w:rPr>
          <w:rStyle w:val="mailsessiontitlemain"/>
          <w:rFonts w:ascii="Microsoft YaHei UI" w:eastAsia="Microsoft YaHei UI" w:hAnsi="Microsoft YaHei UI"/>
          <w:b/>
          <w:bCs/>
          <w:color w:val="3F464D"/>
          <w:shd w:val="clear" w:color="auto" w:fill="DBE2E8"/>
        </w:rPr>
        <w:t xml:space="preserve">   </w:t>
      </w:r>
      <w:r w:rsidRPr="002F2346">
        <w:rPr>
          <w:rStyle w:val="mailsessiontitlemain"/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海关总署</w:t>
      </w:r>
      <w:proofErr w:type="gramStart"/>
      <w:r>
        <w:rPr>
          <w:rStyle w:val="mailsessiontitlemain"/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关于冷箱规定</w:t>
      </w:r>
      <w:proofErr w:type="gramEnd"/>
    </w:p>
    <w:p w14:paraId="2281EEA1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由于海关总署最新规定，自2026年10月1日起，申报易腐烂等食品出口将强制校验箱号是否通过适载，</w:t>
      </w:r>
    </w:p>
    <w:p w14:paraId="6DAC5247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 xml:space="preserve">  所以对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冷箱及普箱适载证明做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如下调整（详见附件），增加了是否易腐烂，请转发给客户附件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提箱适载保函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和声明，</w:t>
      </w:r>
    </w:p>
    <w:p w14:paraId="06DD6C0D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 xml:space="preserve">  并根据以下具体要求操作，商检局网址：http://jckspj.customs.gov.cn/spj/zcfg18/index.html</w:t>
      </w:r>
    </w:p>
    <w:p w14:paraId="634D8FA5" w14:textId="7786E4BE" w:rsid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 xml:space="preserve">  注：保函上务必留下货代联系人及电话</w:t>
      </w:r>
    </w:p>
    <w:p w14:paraId="67DC5AFE" w14:textId="417F277F" w:rsidR="002F2346" w:rsidRDefault="002F2346" w:rsidP="002F2346">
      <w:pPr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凡是出口涉及如下提到的食品（客户自行核对货物品名是否在清单内，涵盖干货箱和冷箱），自2026年10月1日开始在平台上申报的，都需要按照如下流程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做适载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申报。</w:t>
      </w:r>
    </w:p>
    <w:p w14:paraId="445F4ABB" w14:textId="1DF0F77C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一、操作流程：</w:t>
      </w:r>
    </w:p>
    <w:p w14:paraId="16C2C5D2" w14:textId="4E10019A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1、客户需要</w:t>
      </w:r>
      <w:r w:rsidR="00D869E9" w:rsidRPr="00D869E9">
        <w:rPr>
          <w:rFonts w:ascii="Microsoft YaHei UI" w:eastAsia="Microsoft YaHei UI" w:hAnsi="Microsoft YaHei UI" w:hint="eastAsia"/>
          <w:b/>
          <w:bCs/>
          <w:color w:val="FF0000"/>
          <w:shd w:val="clear" w:color="auto" w:fill="DBE2E8"/>
        </w:rPr>
        <w:t>自行</w:t>
      </w: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把货物的商品编码和海关总署门户网站公布的《实施集装箱适载检验的易腐烂变质食品、冷冻品编码》进行核对；</w:t>
      </w:r>
    </w:p>
    <w:p w14:paraId="492BD39E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2、核对下来如果需要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做适载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检验的，需要在预冷资料表中标识。</w:t>
      </w:r>
    </w:p>
    <w:p w14:paraId="3162356F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3、堆场收到船公司的预冷资料表以后，挑选符合条件的箱子。</w:t>
      </w:r>
    </w:p>
    <w:p w14:paraId="1FA89F6B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4、待有了箱号后，回复箱号给客户。</w:t>
      </w:r>
    </w:p>
    <w:p w14:paraId="22F89946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5、客户需要填写《出口集装箱适载符合性声明》（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需敲章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+签字）后彩色扫描给堆场。</w:t>
      </w:r>
    </w:p>
    <w:p w14:paraId="361CDE42" w14:textId="77777777" w:rsidR="002F2346" w:rsidRP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6、堆场将收到的《出口集装箱适载符合性声明》上传商检平台。</w:t>
      </w:r>
    </w:p>
    <w:p w14:paraId="79448BAD" w14:textId="0C875CED" w:rsidR="002F2346" w:rsidRDefault="002F2346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7、平台审批通过以后，堆场才能</w:t>
      </w: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放箱给</w:t>
      </w:r>
      <w:proofErr w:type="gramEnd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客户。</w:t>
      </w:r>
    </w:p>
    <w:p w14:paraId="59A1AAC9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 w:hint="eastAsia"/>
          <w:sz w:val="24"/>
        </w:rPr>
      </w:pPr>
    </w:p>
    <w:p w14:paraId="3AECEA69" w14:textId="078F8AB9" w:rsidR="000017F0" w:rsidRDefault="00D869E9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  <w:proofErr w:type="gramStart"/>
      <w:r w:rsidRPr="002F2346"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冷箱及普箱适载证明</w:t>
      </w:r>
      <w:proofErr w:type="gramEnd"/>
      <w: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  <w:t xml:space="preserve"> </w:t>
      </w:r>
      <w:r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 xml:space="preserve">及 </w:t>
      </w:r>
      <w:proofErr w:type="gramStart"/>
      <w:r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冷箱申请</w:t>
      </w:r>
      <w:proofErr w:type="gramEnd"/>
      <w:r>
        <w:rPr>
          <w:rFonts w:ascii="Microsoft YaHei UI" w:eastAsia="Microsoft YaHei UI" w:hAnsi="Microsoft YaHei UI" w:hint="eastAsia"/>
          <w:b/>
          <w:bCs/>
          <w:color w:val="3F464D"/>
          <w:shd w:val="clear" w:color="auto" w:fill="DBE2E8"/>
        </w:rPr>
        <w:t>发送邮箱</w:t>
      </w:r>
    </w:p>
    <w:p w14:paraId="583FB810" w14:textId="21124E06" w:rsidR="00D869E9" w:rsidRPr="00D869E9" w:rsidRDefault="00D869E9" w:rsidP="002F2346">
      <w:pPr>
        <w:rPr>
          <w:rFonts w:ascii="Microsoft YaHei UI" w:eastAsia="Microsoft YaHei UI" w:hAnsi="Microsoft YaHei UI" w:hint="eastAsia"/>
          <w:b/>
          <w:bCs/>
          <w:color w:val="FF0000"/>
          <w:shd w:val="clear" w:color="auto" w:fill="DBE2E8"/>
        </w:rPr>
      </w:pPr>
      <w:r w:rsidRPr="00D869E9">
        <w:rPr>
          <w:rFonts w:ascii="Microsoft YaHei UI" w:eastAsia="Microsoft YaHei UI" w:hAnsi="Microsoft YaHei UI" w:hint="eastAsia"/>
          <w:b/>
          <w:bCs/>
          <w:color w:val="FF0000"/>
          <w:sz w:val="18"/>
          <w:szCs w:val="18"/>
          <w:shd w:val="clear" w:color="auto" w:fill="FFFFFF"/>
        </w:rPr>
        <w:t>wei.zhang@logistics-asl.com</w:t>
      </w:r>
    </w:p>
    <w:p w14:paraId="2DC0B681" w14:textId="2A458A60" w:rsidR="00D869E9" w:rsidRPr="00BF07EF" w:rsidRDefault="00D869E9" w:rsidP="000017F0">
      <w:pPr>
        <w:pStyle w:val="1310"/>
        <w:adjustRightInd w:val="0"/>
        <w:snapToGrid w:val="0"/>
        <w:rPr>
          <w:rFonts w:ascii="方正黑体_GBK" w:eastAsia="方正黑体_GBK" w:cs="方正黑体_GBK" w:hint="eastAsia"/>
          <w:color w:val="FF0000"/>
          <w:sz w:val="32"/>
          <w:szCs w:val="32"/>
        </w:rPr>
      </w:pPr>
      <w:r w:rsidRPr="00D869E9">
        <w:rPr>
          <w:rFonts w:ascii="Microsoft YaHei UI" w:eastAsia="Microsoft YaHei UI" w:hAnsi="Microsoft YaHei UI" w:hint="eastAsia"/>
          <w:b/>
          <w:bCs/>
          <w:color w:val="FF0000"/>
          <w:sz w:val="18"/>
          <w:szCs w:val="18"/>
          <w:shd w:val="clear" w:color="auto" w:fill="FFFFFF"/>
        </w:rPr>
        <w:t>aslshbkg@logistics-asl.com</w:t>
      </w:r>
    </w:p>
    <w:p w14:paraId="1C0581C1" w14:textId="0049E41C" w:rsidR="000017F0" w:rsidRDefault="000017F0" w:rsidP="000017F0">
      <w:pPr>
        <w:pStyle w:val="1310"/>
        <w:adjustRightInd w:val="0"/>
        <w:snapToGrid w:val="0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lastRenderedPageBreak/>
        <w:t>附件2</w:t>
      </w:r>
    </w:p>
    <w:p w14:paraId="1A4F87D5" w14:textId="77777777" w:rsidR="000017F0" w:rsidRDefault="000017F0" w:rsidP="000017F0">
      <w:pPr>
        <w:pStyle w:val="1310"/>
        <w:adjustRightInd w:val="0"/>
        <w:snapToGrid w:val="0"/>
        <w:rPr>
          <w:rFonts w:ascii="方正黑体_GBK" w:eastAsia="方正黑体_GBK"/>
          <w:sz w:val="32"/>
          <w:szCs w:val="32"/>
        </w:rPr>
      </w:pPr>
    </w:p>
    <w:p w14:paraId="781AAB20" w14:textId="77777777" w:rsidR="000017F0" w:rsidRDefault="000017F0" w:rsidP="000017F0">
      <w:pPr>
        <w:pStyle w:val="1310"/>
        <w:spacing w:line="560" w:lineRule="exact"/>
        <w:ind w:firstLine="883"/>
        <w:jc w:val="center"/>
        <w:rPr>
          <w:rFonts w:ascii="方正小标宋_GBK" w:eastAsia="方正小标宋_GBK"/>
          <w:bCs/>
          <w:color w:val="000000"/>
          <w:sz w:val="44"/>
          <w:szCs w:val="44"/>
        </w:rPr>
      </w:pPr>
      <w:r>
        <w:rPr>
          <w:rFonts w:ascii="方正小标宋_GBK" w:eastAsia="方正小标宋_GBK" w:hint="eastAsia"/>
          <w:bCs/>
          <w:color w:val="000000"/>
          <w:sz w:val="44"/>
          <w:szCs w:val="44"/>
        </w:rPr>
        <w:t>出口集装箱</w:t>
      </w:r>
      <w:proofErr w:type="gramStart"/>
      <w:r>
        <w:rPr>
          <w:rFonts w:ascii="方正小标宋_GBK" w:eastAsia="方正小标宋_GBK" w:hint="eastAsia"/>
          <w:bCs/>
          <w:color w:val="000000"/>
          <w:sz w:val="44"/>
          <w:szCs w:val="44"/>
        </w:rPr>
        <w:t>适载符合</w:t>
      </w:r>
      <w:proofErr w:type="gramEnd"/>
      <w:r>
        <w:rPr>
          <w:rFonts w:ascii="方正小标宋_GBK" w:eastAsia="方正小标宋_GBK" w:hint="eastAsia"/>
          <w:bCs/>
          <w:color w:val="000000"/>
          <w:sz w:val="44"/>
          <w:szCs w:val="44"/>
        </w:rPr>
        <w:t>性声明</w:t>
      </w:r>
    </w:p>
    <w:tbl>
      <w:tblPr>
        <w:tblW w:w="87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518"/>
        <w:gridCol w:w="1843"/>
        <w:gridCol w:w="2126"/>
        <w:gridCol w:w="2271"/>
      </w:tblGrid>
      <w:tr w:rsidR="000017F0" w14:paraId="263CA10B" w14:textId="77777777" w:rsidTr="000017F0">
        <w:trPr>
          <w:trHeight w:val="230"/>
        </w:trPr>
        <w:tc>
          <w:tcPr>
            <w:tcW w:w="8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E608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 w:cs="宋体"/>
                <w:bCs/>
                <w:kern w:val="0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企业名称：</w:t>
            </w:r>
          </w:p>
        </w:tc>
      </w:tr>
      <w:tr w:rsidR="000017F0" w14:paraId="7844CEA7" w14:textId="77777777" w:rsidTr="000017F0">
        <w:trPr>
          <w:trHeight w:val="290"/>
        </w:trPr>
        <w:tc>
          <w:tcPr>
            <w:tcW w:w="8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D831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企业地址：</w:t>
            </w:r>
          </w:p>
        </w:tc>
      </w:tr>
      <w:tr w:rsidR="000017F0" w14:paraId="21C4B9BC" w14:textId="77777777" w:rsidTr="000017F0">
        <w:trPr>
          <w:trHeight w:val="279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CA71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联系人：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0894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联系电话：</w:t>
            </w:r>
          </w:p>
        </w:tc>
      </w:tr>
      <w:tr w:rsidR="000017F0" w14:paraId="55ADD182" w14:textId="77777777" w:rsidTr="000017F0">
        <w:trPr>
          <w:trHeight w:val="630"/>
        </w:trPr>
        <w:tc>
          <w:tcPr>
            <w:tcW w:w="8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32F6" w14:textId="77777777" w:rsidR="000017F0" w:rsidRDefault="000017F0">
            <w:pPr>
              <w:pStyle w:val="1310"/>
              <w:spacing w:line="560" w:lineRule="exact"/>
              <w:jc w:val="center"/>
              <w:rPr>
                <w:rFonts w:eastAsia="方正仿宋_GBK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方正仿宋_GBK" w:cs="宋体" w:hint="eastAsia"/>
                <w:b/>
                <w:bCs/>
                <w:kern w:val="0"/>
                <w:sz w:val="28"/>
                <w:szCs w:val="28"/>
              </w:rPr>
              <w:t>集装箱列表（可附页）</w:t>
            </w:r>
          </w:p>
        </w:tc>
      </w:tr>
      <w:tr w:rsidR="000017F0" w14:paraId="69B4C646" w14:textId="77777777" w:rsidTr="000017F0">
        <w:trPr>
          <w:trHeight w:val="6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4B06" w14:textId="77777777" w:rsidR="000017F0" w:rsidRDefault="000017F0">
            <w:pPr>
              <w:pStyle w:val="131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箱号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D86E" w14:textId="77777777" w:rsidR="000017F0" w:rsidRDefault="000017F0">
            <w:pPr>
              <w:pStyle w:val="131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箱型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0D718" w14:textId="77777777" w:rsidR="000017F0" w:rsidRDefault="000017F0">
            <w:pPr>
              <w:pStyle w:val="131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规格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8731D" w14:textId="77777777" w:rsidR="000017F0" w:rsidRDefault="000017F0">
            <w:pPr>
              <w:pStyle w:val="131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是否为冷藏箱</w:t>
            </w:r>
          </w:p>
        </w:tc>
      </w:tr>
      <w:tr w:rsidR="000017F0" w14:paraId="40ACA1F9" w14:textId="77777777" w:rsidTr="000017F0">
        <w:trPr>
          <w:trHeight w:val="6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58BD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3C1B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8B6F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00EE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</w:tr>
      <w:tr w:rsidR="000017F0" w14:paraId="6C61529B" w14:textId="77777777" w:rsidTr="000017F0">
        <w:trPr>
          <w:trHeight w:val="6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9C82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F2E7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734B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C2E4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</w:tr>
      <w:tr w:rsidR="000017F0" w14:paraId="6B15E89D" w14:textId="77777777" w:rsidTr="000017F0">
        <w:trPr>
          <w:trHeight w:val="6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03D6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1F80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6DF4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1E9A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</w:tr>
      <w:tr w:rsidR="000017F0" w14:paraId="2CB071BA" w14:textId="77777777" w:rsidTr="000017F0">
        <w:trPr>
          <w:trHeight w:val="6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B3D0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183E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2C8A7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AF79" w14:textId="77777777" w:rsidR="000017F0" w:rsidRDefault="000017F0">
            <w:pPr>
              <w:pStyle w:val="1310"/>
              <w:adjustRightInd w:val="0"/>
              <w:spacing w:line="560" w:lineRule="exact"/>
              <w:jc w:val="center"/>
              <w:rPr>
                <w:rFonts w:eastAsia="方正仿宋_GBK" w:cs="Arial"/>
                <w:sz w:val="28"/>
                <w:szCs w:val="28"/>
              </w:rPr>
            </w:pPr>
          </w:p>
        </w:tc>
      </w:tr>
      <w:tr w:rsidR="000017F0" w14:paraId="67A9D6E9" w14:textId="77777777" w:rsidTr="000017F0">
        <w:tc>
          <w:tcPr>
            <w:tcW w:w="8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7ABF7" w14:textId="77777777" w:rsidR="000017F0" w:rsidRDefault="000017F0">
            <w:pPr>
              <w:pStyle w:val="1310"/>
              <w:adjustRightInd w:val="0"/>
              <w:spacing w:line="560" w:lineRule="exact"/>
              <w:ind w:firstLineChars="200" w:firstLine="560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本公司承诺</w:t>
            </w:r>
            <w:proofErr w:type="gramStart"/>
            <w:r>
              <w:rPr>
                <w:rFonts w:eastAsia="方正仿宋_GBK" w:cs="Arial" w:hint="eastAsia"/>
                <w:sz w:val="28"/>
                <w:szCs w:val="28"/>
              </w:rPr>
              <w:t>本符合</w:t>
            </w:r>
            <w:proofErr w:type="gramEnd"/>
            <w:r>
              <w:rPr>
                <w:rFonts w:eastAsia="方正仿宋_GBK" w:cs="Arial" w:hint="eastAsia"/>
                <w:sz w:val="28"/>
                <w:szCs w:val="28"/>
              </w:rPr>
              <w:t>性声明和所附单证准确、属实，本批拟装运出口食品、冷冻品的集装箱</w:t>
            </w:r>
            <w:proofErr w:type="gramStart"/>
            <w:r>
              <w:rPr>
                <w:rFonts w:eastAsia="方正仿宋_GBK" w:cs="Arial" w:hint="eastAsia"/>
                <w:sz w:val="28"/>
                <w:szCs w:val="28"/>
              </w:rPr>
              <w:t>的适载性能</w:t>
            </w:r>
            <w:proofErr w:type="gramEnd"/>
            <w:r>
              <w:rPr>
                <w:rFonts w:eastAsia="方正仿宋_GBK" w:cs="Arial" w:hint="eastAsia"/>
                <w:sz w:val="28"/>
                <w:szCs w:val="28"/>
              </w:rPr>
              <w:t>符合《装运出口易腐烂变质食品、冷冻品集装箱适载检验要求》等技术要求。</w:t>
            </w:r>
          </w:p>
          <w:p w14:paraId="295CC978" w14:textId="77777777" w:rsidR="000017F0" w:rsidRDefault="000017F0">
            <w:pPr>
              <w:pStyle w:val="1310"/>
              <w:adjustRightInd w:val="0"/>
              <w:spacing w:line="560" w:lineRule="exact"/>
              <w:ind w:firstLineChars="200" w:firstLine="560"/>
              <w:rPr>
                <w:rFonts w:eastAsia="方正仿宋_GBK" w:cs="Arial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本公司对上述声明负责，依法承担在相关监管环节及后续物流环节中因集装箱</w:t>
            </w:r>
            <w:proofErr w:type="gramStart"/>
            <w:r>
              <w:rPr>
                <w:rFonts w:eastAsia="方正仿宋_GBK" w:cs="Arial" w:hint="eastAsia"/>
                <w:sz w:val="28"/>
                <w:szCs w:val="28"/>
              </w:rPr>
              <w:t>适载问题</w:t>
            </w:r>
            <w:proofErr w:type="gramEnd"/>
            <w:r>
              <w:rPr>
                <w:rFonts w:eastAsia="方正仿宋_GBK" w:cs="Arial" w:hint="eastAsia"/>
                <w:sz w:val="28"/>
                <w:szCs w:val="28"/>
              </w:rPr>
              <w:t>所引发的商品货损、销毁、退运或召回责任。如有虚假，愿承担与此有关的一切法律责任。</w:t>
            </w:r>
          </w:p>
        </w:tc>
      </w:tr>
      <w:tr w:rsidR="000017F0" w14:paraId="319F7E64" w14:textId="77777777" w:rsidTr="000017F0">
        <w:trPr>
          <w:trHeight w:val="1172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8C12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授权人签字：</w:t>
            </w: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902B" w14:textId="77777777" w:rsidR="000017F0" w:rsidRDefault="000017F0">
            <w:pPr>
              <w:pStyle w:val="1310"/>
              <w:adjustRightInd w:val="0"/>
              <w:spacing w:line="560" w:lineRule="exact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eastAsia="方正仿宋_GBK" w:cs="Arial" w:hint="eastAsia"/>
                <w:sz w:val="28"/>
                <w:szCs w:val="28"/>
              </w:rPr>
              <w:t>签发企业及签发日期（加盖公章）：</w:t>
            </w:r>
          </w:p>
        </w:tc>
      </w:tr>
    </w:tbl>
    <w:p w14:paraId="4EC081B8" w14:textId="77777777" w:rsidR="000017F0" w:rsidRDefault="000017F0" w:rsidP="000017F0">
      <w:pPr>
        <w:rPr>
          <w:rFonts w:ascii="Times New Roman" w:eastAsia="方正仿宋_GBK" w:hAnsi="Times New Roman" w:cs="Arial"/>
          <w:sz w:val="28"/>
          <w:szCs w:val="28"/>
        </w:rPr>
      </w:pPr>
    </w:p>
    <w:p w14:paraId="3F891262" w14:textId="77777777" w:rsidR="000017F0" w:rsidRPr="000017F0" w:rsidRDefault="000017F0" w:rsidP="002F2346">
      <w:pPr>
        <w:rPr>
          <w:rFonts w:ascii="Microsoft YaHei UI" w:eastAsia="Microsoft YaHei UI" w:hAnsi="Microsoft YaHei UI"/>
          <w:b/>
          <w:bCs/>
          <w:color w:val="3F464D"/>
          <w:shd w:val="clear" w:color="auto" w:fill="DBE2E8"/>
        </w:rPr>
      </w:pPr>
    </w:p>
    <w:p w14:paraId="0A3F41ED" w14:textId="77777777" w:rsidR="000017F0" w:rsidRDefault="000017F0" w:rsidP="000017F0">
      <w:pPr>
        <w:pStyle w:val="a3"/>
        <w:adjustRightInd w:val="0"/>
        <w:snapToGrid w:val="0"/>
        <w:spacing w:line="288" w:lineRule="auto"/>
        <w:jc w:val="both"/>
        <w:rPr>
          <w:rFonts w:ascii="楷体" w:eastAsia="楷体" w:hAnsi="楷体" w:cs="楷体"/>
          <w:sz w:val="24"/>
          <w:szCs w:val="24"/>
        </w:rPr>
      </w:pPr>
    </w:p>
    <w:p w14:paraId="08637128" w14:textId="7393DAD6" w:rsidR="000017F0" w:rsidRDefault="000017F0" w:rsidP="000017F0">
      <w:pPr>
        <w:pStyle w:val="a3"/>
        <w:adjustRightInd w:val="0"/>
        <w:snapToGrid w:val="0"/>
        <w:spacing w:line="288" w:lineRule="auto"/>
        <w:ind w:firstLineChars="1600" w:firstLine="3855"/>
        <w:jc w:val="both"/>
        <w:rPr>
          <w:rFonts w:ascii="楷体" w:eastAsia="楷体" w:hAnsi="楷体" w:cs="楷体"/>
          <w:sz w:val="24"/>
          <w:szCs w:val="24"/>
        </w:rPr>
      </w:pPr>
      <w:r>
        <w:rPr>
          <w:rFonts w:ascii="楷体" w:eastAsia="楷体" w:hAnsi="楷体" w:cs="楷体" w:hint="eastAsia"/>
          <w:sz w:val="24"/>
          <w:szCs w:val="24"/>
        </w:rPr>
        <w:lastRenderedPageBreak/>
        <w:t>保函</w:t>
      </w:r>
    </w:p>
    <w:p w14:paraId="69F8CA78" w14:textId="77777777" w:rsidR="000017F0" w:rsidRPr="00D5400D" w:rsidRDefault="000017F0" w:rsidP="000017F0"/>
    <w:p w14:paraId="087C4D9E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致：亚海航运有限公司、上海爱西恩国际物流有限公司及其各分公司和子公司及船东</w:t>
      </w:r>
    </w:p>
    <w:p w14:paraId="23BA48B8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sz w:val="24"/>
        </w:rPr>
      </w:pPr>
    </w:p>
    <w:p w14:paraId="3C8475AA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sz w:val="24"/>
        </w:rPr>
      </w:pPr>
      <w:r>
        <w:rPr>
          <w:rFonts w:ascii="楷体" w:eastAsia="楷体" w:hAnsi="楷体" w:cs="楷体" w:hint="eastAsia"/>
          <w:b/>
          <w:sz w:val="24"/>
        </w:rPr>
        <w:t>船名航次:</w:t>
      </w:r>
    </w:p>
    <w:p w14:paraId="40A2C4CA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提单号:</w:t>
      </w:r>
    </w:p>
    <w:p w14:paraId="3F643E8B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目的港：</w:t>
      </w:r>
    </w:p>
    <w:p w14:paraId="03C02714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箱型箱量:</w:t>
      </w:r>
    </w:p>
    <w:p w14:paraId="7DA7CFCD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货名：</w:t>
      </w:r>
    </w:p>
    <w:p w14:paraId="29DBEBC0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温度:</w:t>
      </w:r>
    </w:p>
    <w:p w14:paraId="74EFFD63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通风口：</w:t>
      </w:r>
    </w:p>
    <w:p w14:paraId="35D8BA99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湿度：</w:t>
      </w:r>
    </w:p>
    <w:p w14:paraId="567B4E55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是否易腐烂：</w:t>
      </w:r>
    </w:p>
    <w:p w14:paraId="5378E90C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是否需要商检箱：</w:t>
      </w:r>
    </w:p>
    <w:p w14:paraId="609146DA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货物报检地(如有):</w:t>
      </w:r>
    </w:p>
    <w:p w14:paraId="4057FCB3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 xml:space="preserve">货物报检号(如有): </w:t>
      </w:r>
    </w:p>
    <w:p w14:paraId="0A864143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b/>
          <w:color w:val="000000"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</w:rPr>
        <w:t>提箱时间：</w:t>
      </w:r>
    </w:p>
    <w:p w14:paraId="5B825FD6" w14:textId="77777777" w:rsidR="000017F0" w:rsidRDefault="000017F0" w:rsidP="000017F0">
      <w:pPr>
        <w:adjustRightInd w:val="0"/>
        <w:snapToGrid w:val="0"/>
        <w:spacing w:line="288" w:lineRule="auto"/>
        <w:ind w:left="2640" w:hangingChars="1100" w:hanging="264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 xml:space="preserve">   </w:t>
      </w:r>
    </w:p>
    <w:p w14:paraId="33A36CEF" w14:textId="77777777" w:rsidR="000017F0" w:rsidRDefault="000017F0" w:rsidP="000017F0">
      <w:pPr>
        <w:adjustRightInd w:val="0"/>
        <w:snapToGrid w:val="0"/>
        <w:spacing w:line="288" w:lineRule="auto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我司保证上述信息无误。</w:t>
      </w:r>
      <w:proofErr w:type="gramStart"/>
      <w:r w:rsidRPr="001C3574">
        <w:rPr>
          <w:rFonts w:ascii="楷体" w:eastAsia="楷体" w:hAnsi="楷体" w:cs="楷体" w:hint="eastAsia"/>
          <w:sz w:val="24"/>
        </w:rPr>
        <w:t>冷箱</w:t>
      </w:r>
      <w:r>
        <w:rPr>
          <w:rFonts w:ascii="楷体" w:eastAsia="楷体" w:hAnsi="楷体" w:cs="楷体" w:hint="eastAsia"/>
          <w:sz w:val="24"/>
        </w:rPr>
        <w:t>如</w:t>
      </w:r>
      <w:proofErr w:type="gramEnd"/>
      <w:r>
        <w:rPr>
          <w:rFonts w:ascii="楷体" w:eastAsia="楷体" w:hAnsi="楷体" w:cs="楷体" w:hint="eastAsia"/>
          <w:sz w:val="24"/>
        </w:rPr>
        <w:t>出现司机</w:t>
      </w:r>
      <w:proofErr w:type="gramStart"/>
      <w:r>
        <w:rPr>
          <w:rFonts w:ascii="楷体" w:eastAsia="楷体" w:hAnsi="楷体" w:cs="楷体" w:hint="eastAsia"/>
          <w:sz w:val="24"/>
        </w:rPr>
        <w:t>不</w:t>
      </w:r>
      <w:proofErr w:type="gramEnd"/>
      <w:r>
        <w:rPr>
          <w:rFonts w:ascii="楷体" w:eastAsia="楷体" w:hAnsi="楷体" w:cs="楷体" w:hint="eastAsia"/>
          <w:sz w:val="24"/>
        </w:rPr>
        <w:t>调温擅自出场、调温保函信息有误、</w:t>
      </w:r>
      <w:proofErr w:type="gramStart"/>
      <w:r>
        <w:rPr>
          <w:rFonts w:ascii="楷体" w:eastAsia="楷体" w:hAnsi="楷体" w:cs="楷体" w:hint="eastAsia"/>
          <w:sz w:val="24"/>
        </w:rPr>
        <w:t>自行做</w:t>
      </w:r>
      <w:proofErr w:type="gramEnd"/>
      <w:r>
        <w:rPr>
          <w:rFonts w:ascii="楷体" w:eastAsia="楷体" w:hAnsi="楷体" w:cs="楷体" w:hint="eastAsia"/>
          <w:sz w:val="24"/>
        </w:rPr>
        <w:t>PTI等原因产生的任何问题（包括但不限于货损）与贵司无关，所有责任我司全部承担。如贵</w:t>
      </w:r>
      <w:proofErr w:type="gramStart"/>
      <w:r>
        <w:rPr>
          <w:rFonts w:ascii="楷体" w:eastAsia="楷体" w:hAnsi="楷体" w:cs="楷体" w:hint="eastAsia"/>
          <w:sz w:val="24"/>
        </w:rPr>
        <w:t>司因此</w:t>
      </w:r>
      <w:proofErr w:type="gramEnd"/>
      <w:r>
        <w:rPr>
          <w:rFonts w:ascii="楷体" w:eastAsia="楷体" w:hAnsi="楷体" w:cs="楷体" w:hint="eastAsia"/>
          <w:sz w:val="24"/>
        </w:rPr>
        <w:t>被起诉或被提起仲裁时，我司保证提供充分及时的法律费用，包括律师费、司法费用、差旅费及其它相关的费用，我司并将及时转交贵司有关的证据材料，协助贵司处理诉讼或仲裁。如贵司的船舶或财产因此遭到扣押、滞留，或受到此种威胁时，我司保证为贵</w:t>
      </w:r>
      <w:proofErr w:type="gramStart"/>
      <w:r>
        <w:rPr>
          <w:rFonts w:ascii="楷体" w:eastAsia="楷体" w:hAnsi="楷体" w:cs="楷体" w:hint="eastAsia"/>
          <w:sz w:val="24"/>
        </w:rPr>
        <w:t>司及时</w:t>
      </w:r>
      <w:proofErr w:type="gramEnd"/>
      <w:r>
        <w:rPr>
          <w:rFonts w:ascii="楷体" w:eastAsia="楷体" w:hAnsi="楷体" w:cs="楷体" w:hint="eastAsia"/>
          <w:sz w:val="24"/>
        </w:rPr>
        <w:t>提供所需的担保金或其它形式的担保，以保障贵司权益不受损害；此外，不论前述扣押、滞留是否合理，我司都将保证承担贵</w:t>
      </w:r>
      <w:proofErr w:type="gramStart"/>
      <w:r>
        <w:rPr>
          <w:rFonts w:ascii="楷体" w:eastAsia="楷体" w:hAnsi="楷体" w:cs="楷体" w:hint="eastAsia"/>
          <w:sz w:val="24"/>
        </w:rPr>
        <w:t>司因此</w:t>
      </w:r>
      <w:proofErr w:type="gramEnd"/>
      <w:r>
        <w:rPr>
          <w:rFonts w:ascii="楷体" w:eastAsia="楷体" w:hAnsi="楷体" w:cs="楷体" w:hint="eastAsia"/>
          <w:sz w:val="24"/>
        </w:rPr>
        <w:t>遭受的任何损失及相关费用。</w:t>
      </w:r>
    </w:p>
    <w:p w14:paraId="1F96DEA6" w14:textId="77777777" w:rsidR="000017F0" w:rsidRDefault="000017F0" w:rsidP="000017F0">
      <w:pPr>
        <w:adjustRightInd w:val="0"/>
        <w:snapToGrid w:val="0"/>
        <w:spacing w:line="288" w:lineRule="auto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我司承诺箱内实际装载货物与申请货物品名一致，如实装货物与申请品名不符，我司</w:t>
      </w:r>
      <w:proofErr w:type="gramStart"/>
      <w:r>
        <w:rPr>
          <w:rFonts w:ascii="楷体" w:eastAsia="楷体" w:hAnsi="楷体" w:cs="楷体" w:hint="eastAsia"/>
          <w:sz w:val="24"/>
        </w:rPr>
        <w:t>承诺按贵司</w:t>
      </w:r>
      <w:proofErr w:type="gramEnd"/>
      <w:r>
        <w:rPr>
          <w:rFonts w:ascii="楷体" w:eastAsia="楷体" w:hAnsi="楷体" w:cs="楷体" w:hint="eastAsia"/>
          <w:sz w:val="24"/>
        </w:rPr>
        <w:t>网站公示的违约金标准向贵</w:t>
      </w:r>
      <w:proofErr w:type="gramStart"/>
      <w:r>
        <w:rPr>
          <w:rFonts w:ascii="楷体" w:eastAsia="楷体" w:hAnsi="楷体" w:cs="楷体" w:hint="eastAsia"/>
          <w:sz w:val="24"/>
        </w:rPr>
        <w:t>司支付</w:t>
      </w:r>
      <w:proofErr w:type="gramEnd"/>
      <w:r>
        <w:rPr>
          <w:rFonts w:ascii="楷体" w:eastAsia="楷体" w:hAnsi="楷体" w:cs="楷体" w:hint="eastAsia"/>
          <w:sz w:val="24"/>
        </w:rPr>
        <w:t>违约金。</w:t>
      </w:r>
    </w:p>
    <w:p w14:paraId="79E84744" w14:textId="77777777" w:rsidR="000017F0" w:rsidRDefault="000017F0" w:rsidP="000017F0">
      <w:pPr>
        <w:adjustRightInd w:val="0"/>
        <w:snapToGrid w:val="0"/>
        <w:spacing w:line="288" w:lineRule="auto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本保函项下纠纷适用中国法律并接受有管辖权的海事法院管辖。</w:t>
      </w:r>
    </w:p>
    <w:p w14:paraId="5F02E80C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sz w:val="24"/>
        </w:rPr>
      </w:pPr>
    </w:p>
    <w:p w14:paraId="0D8D0761" w14:textId="77777777" w:rsidR="000017F0" w:rsidRDefault="000017F0" w:rsidP="000017F0">
      <w:pPr>
        <w:adjustRightInd w:val="0"/>
        <w:snapToGrid w:val="0"/>
        <w:spacing w:line="288" w:lineRule="auto"/>
        <w:rPr>
          <w:rFonts w:ascii="楷体" w:eastAsia="楷体" w:hAnsi="楷体" w:cs="楷体"/>
          <w:sz w:val="24"/>
        </w:rPr>
      </w:pPr>
    </w:p>
    <w:p w14:paraId="7660C0BE" w14:textId="77777777" w:rsidR="000017F0" w:rsidRDefault="000017F0" w:rsidP="000017F0">
      <w:pPr>
        <w:adjustRightInd w:val="0"/>
        <w:snapToGrid w:val="0"/>
        <w:spacing w:line="288" w:lineRule="auto"/>
        <w:ind w:right="960" w:firstLineChars="1500" w:firstLine="3600"/>
        <w:jc w:val="center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 xml:space="preserve">                   申请人:</w:t>
      </w:r>
    </w:p>
    <w:p w14:paraId="78CF352D" w14:textId="77777777" w:rsidR="000017F0" w:rsidRDefault="000017F0" w:rsidP="000017F0">
      <w:pPr>
        <w:adjustRightInd w:val="0"/>
        <w:snapToGrid w:val="0"/>
        <w:spacing w:line="288" w:lineRule="auto"/>
        <w:ind w:right="960" w:firstLineChars="1500" w:firstLine="3600"/>
        <w:jc w:val="center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 xml:space="preserve">                 电话:</w:t>
      </w:r>
    </w:p>
    <w:p w14:paraId="74112062" w14:textId="0B6484C1" w:rsidR="000017F0" w:rsidRPr="00BF07EF" w:rsidRDefault="000017F0" w:rsidP="00BF07EF">
      <w:pPr>
        <w:adjustRightInd w:val="0"/>
        <w:snapToGrid w:val="0"/>
        <w:spacing w:line="288" w:lineRule="auto"/>
        <w:jc w:val="right"/>
        <w:rPr>
          <w:rFonts w:ascii="楷体" w:eastAsia="楷体" w:hAnsi="楷体" w:cs="楷体" w:hint="eastAsia"/>
          <w:sz w:val="24"/>
        </w:rPr>
      </w:pPr>
      <w:r>
        <w:rPr>
          <w:rFonts w:ascii="楷体" w:eastAsia="楷体" w:hAnsi="楷体" w:cs="楷体" w:hint="eastAsia"/>
          <w:sz w:val="24"/>
        </w:rPr>
        <w:t xml:space="preserve">                              单位盖章（公章）：</w:t>
      </w:r>
    </w:p>
    <w:sectPr w:rsidR="000017F0" w:rsidRPr="00BF07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D9F71" w14:textId="77777777" w:rsidR="00AA2149" w:rsidRDefault="00AA2149" w:rsidP="000017F0">
      <w:r>
        <w:separator/>
      </w:r>
    </w:p>
  </w:endnote>
  <w:endnote w:type="continuationSeparator" w:id="0">
    <w:p w14:paraId="4D0B609A" w14:textId="77777777" w:rsidR="00AA2149" w:rsidRDefault="00AA2149" w:rsidP="0000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variable"/>
    <w:sig w:usb0="A00002BF" w:usb1="38CF7CFA" w:usb2="00082016" w:usb3="00000000" w:csb0="00040001" w:csb1="00000000"/>
  </w:font>
  <w:font w:name="方正小标宋_GBK">
    <w:altName w:val="微软雅黑"/>
    <w:charset w:val="86"/>
    <w:family w:val="script"/>
    <w:pitch w:val="variable"/>
    <w:sig w:usb0="A00002BF" w:usb1="38CF7CFA" w:usb2="00082016" w:usb3="00000000" w:csb0="00040001" w:csb1="00000000"/>
  </w:font>
  <w:font w:name="方正仿宋_GBK">
    <w:altName w:val="微软雅黑"/>
    <w:charset w:val="86"/>
    <w:family w:val="script"/>
    <w:pitch w:val="variable"/>
    <w:sig w:usb0="A00002BF" w:usb1="38CF7CFA" w:usb2="00082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751C88" w14:textId="77777777" w:rsidR="00AA2149" w:rsidRDefault="00AA2149" w:rsidP="000017F0">
      <w:r>
        <w:separator/>
      </w:r>
    </w:p>
  </w:footnote>
  <w:footnote w:type="continuationSeparator" w:id="0">
    <w:p w14:paraId="45877BBA" w14:textId="77777777" w:rsidR="00AA2149" w:rsidRDefault="00AA2149" w:rsidP="00001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358D"/>
    <w:rsid w:val="000017F0"/>
    <w:rsid w:val="001606F5"/>
    <w:rsid w:val="002F2346"/>
    <w:rsid w:val="0032358D"/>
    <w:rsid w:val="005B0868"/>
    <w:rsid w:val="0069542C"/>
    <w:rsid w:val="00AA2149"/>
    <w:rsid w:val="00BF07EF"/>
    <w:rsid w:val="00D869E9"/>
    <w:rsid w:val="00DE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1B63B"/>
  <w15:chartTrackingRefBased/>
  <w15:docId w15:val="{F34F7B8B-C8FB-4F79-8BC5-6DA5F4F4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lsessiontitlemain">
    <w:name w:val="mail_session_title_main"/>
    <w:basedOn w:val="a0"/>
    <w:rsid w:val="002F2346"/>
  </w:style>
  <w:style w:type="character" w:customStyle="1" w:styleId="mailsessiontitletail">
    <w:name w:val="mail_session_title_tail"/>
    <w:basedOn w:val="a0"/>
    <w:rsid w:val="002F2346"/>
  </w:style>
  <w:style w:type="paragraph" w:styleId="a3">
    <w:name w:val="Title"/>
    <w:basedOn w:val="a"/>
    <w:next w:val="a"/>
    <w:link w:val="a4"/>
    <w:qFormat/>
    <w:rsid w:val="000017F0"/>
    <w:pPr>
      <w:spacing w:before="240" w:after="60"/>
      <w:jc w:val="center"/>
      <w:outlineLvl w:val="0"/>
    </w:pPr>
    <w:rPr>
      <w:rFonts w:ascii="等线 Light" w:eastAsia="宋体" w:hAnsi="等线 Light" w:cs="Times New Roman"/>
      <w:b/>
      <w:bCs/>
      <w:sz w:val="32"/>
      <w:szCs w:val="32"/>
      <w14:ligatures w14:val="none"/>
    </w:rPr>
  </w:style>
  <w:style w:type="character" w:customStyle="1" w:styleId="a4">
    <w:name w:val="标题 字符"/>
    <w:basedOn w:val="a0"/>
    <w:link w:val="a3"/>
    <w:rsid w:val="000017F0"/>
    <w:rPr>
      <w:rFonts w:ascii="等线 Light" w:eastAsia="宋体" w:hAnsi="等线 Light" w:cs="Times New Roman"/>
      <w:b/>
      <w:bCs/>
      <w:sz w:val="32"/>
      <w:szCs w:val="32"/>
      <w14:ligatures w14:val="none"/>
    </w:rPr>
  </w:style>
  <w:style w:type="paragraph" w:styleId="a5">
    <w:name w:val="header"/>
    <w:basedOn w:val="a"/>
    <w:link w:val="a6"/>
    <w:uiPriority w:val="99"/>
    <w:unhideWhenUsed/>
    <w:rsid w:val="000017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017F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017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017F0"/>
    <w:rPr>
      <w:sz w:val="18"/>
      <w:szCs w:val="18"/>
    </w:rPr>
  </w:style>
  <w:style w:type="paragraph" w:customStyle="1" w:styleId="1310">
    <w:name w:val="样式 13 10 磅"/>
    <w:rsid w:val="000017F0"/>
    <w:pPr>
      <w:widowControl w:val="0"/>
      <w:jc w:val="both"/>
    </w:pPr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85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yu</dc:creator>
  <cp:keywords/>
  <dc:description/>
  <cp:lastModifiedBy>pavel yu</cp:lastModifiedBy>
  <cp:revision>16</cp:revision>
  <dcterms:created xsi:type="dcterms:W3CDTF">2026-09-30T06:18:00Z</dcterms:created>
  <dcterms:modified xsi:type="dcterms:W3CDTF">2026-09-30T06:30:00Z</dcterms:modified>
</cp:coreProperties>
</file>