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4"/>
        <w:jc w:val="center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保函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"/>
        <w:textAlignment w:val="auto"/>
        <w:rPr>
          <w:rFonts w:hint="eastAsia" w:ascii="楷体" w:hAnsi="楷体" w:eastAsia="楷体" w:cs="楷体"/>
          <w:b/>
          <w:sz w:val="21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218"/>
        <w:textAlignment w:val="auto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日期</w:t>
      </w:r>
      <w:r>
        <w:rPr>
          <w:rFonts w:hint="eastAsia" w:ascii="楷体" w:hAnsi="楷体" w:eastAsia="楷体" w:cs="楷体"/>
          <w:color w:val="auto"/>
          <w:sz w:val="20"/>
          <w:szCs w:val="20"/>
        </w:rPr>
        <w:t xml:space="preserve">: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"/>
        <w:textAlignment w:val="auto"/>
        <w:rPr>
          <w:rFonts w:hint="eastAsia" w:ascii="楷体" w:hAnsi="楷体" w:eastAsia="楷体" w:cs="楷体"/>
          <w:i/>
          <w:sz w:val="20"/>
          <w:szCs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"/>
        <w:ind w:firstLine="200" w:firstLineChars="100"/>
        <w:textAlignment w:val="auto"/>
        <w:rPr>
          <w:rFonts w:hint="eastAsia" w:ascii="楷体" w:hAnsi="楷体" w:eastAsia="楷体" w:cs="楷体"/>
          <w:b/>
          <w:sz w:val="20"/>
          <w:szCs w:val="20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0"/>
          <w:szCs w:val="20"/>
          <w:lang w:val="en-US" w:eastAsia="zh-CN"/>
        </w:rPr>
        <w:t>致：</w:t>
      </w:r>
      <w:r>
        <w:rPr>
          <w:rFonts w:hint="eastAsia" w:ascii="楷体" w:hAnsi="楷体" w:eastAsia="楷体" w:cs="楷体"/>
          <w:color w:val="auto"/>
          <w:sz w:val="20"/>
          <w:szCs w:val="20"/>
        </w:rPr>
        <w:t>亚海航运有限公司、上海爱西恩国际物流有限公司及其各分公司和子公司</w:t>
      </w:r>
      <w:r>
        <w:rPr>
          <w:rFonts w:hint="eastAsia" w:ascii="楷体" w:hAnsi="楷体" w:eastAsia="楷体" w:cs="楷体"/>
          <w:color w:val="auto"/>
          <w:sz w:val="20"/>
          <w:szCs w:val="20"/>
          <w:lang w:val="en-US" w:eastAsia="zh-CN"/>
        </w:rPr>
        <w:t>及船东</w:t>
      </w:r>
    </w:p>
    <w:p>
      <w:pPr>
        <w:pStyle w:val="4"/>
        <w:keepNext w:val="0"/>
        <w:keepLines w:val="0"/>
        <w:pageBreakBefore w:val="0"/>
        <w:widowControl w:val="0"/>
        <w:tabs>
          <w:tab w:val="left" w:leader="dot" w:pos="375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218"/>
        <w:textAlignment w:val="auto"/>
        <w:rPr>
          <w:rFonts w:hint="eastAsia" w:ascii="楷体" w:hAnsi="楷体" w:eastAsia="楷体" w:cs="楷体"/>
          <w:sz w:val="20"/>
          <w:szCs w:val="20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leader="dot" w:pos="375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218"/>
        <w:textAlignment w:val="auto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船名</w:t>
      </w:r>
      <w:r>
        <w:rPr>
          <w:rFonts w:hint="eastAsia" w:ascii="楷体" w:hAnsi="楷体" w:eastAsia="楷体" w:cs="楷体"/>
          <w:sz w:val="20"/>
          <w:szCs w:val="20"/>
        </w:rPr>
        <w:t>/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航次</w:t>
      </w:r>
      <w:r>
        <w:rPr>
          <w:rFonts w:hint="eastAsia" w:ascii="楷体" w:hAnsi="楷体" w:eastAsia="楷体" w:cs="楷体"/>
          <w:sz w:val="20"/>
          <w:szCs w:val="20"/>
        </w:rPr>
        <w:t xml:space="preserve">:       </w:t>
      </w:r>
    </w:p>
    <w:p>
      <w:pPr>
        <w:pStyle w:val="4"/>
        <w:keepNext w:val="0"/>
        <w:keepLines w:val="0"/>
        <w:pageBreakBefore w:val="0"/>
        <w:widowControl w:val="0"/>
        <w:tabs>
          <w:tab w:val="left" w:leader="dot" w:pos="375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218"/>
        <w:textAlignment w:val="auto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装货港</w:t>
      </w:r>
      <w:r>
        <w:rPr>
          <w:rFonts w:hint="eastAsia" w:ascii="楷体" w:hAnsi="楷体" w:eastAsia="楷体" w:cs="楷体"/>
          <w:sz w:val="20"/>
          <w:szCs w:val="20"/>
        </w:rPr>
        <w:t xml:space="preserve">:       </w:t>
      </w:r>
    </w:p>
    <w:p>
      <w:pPr>
        <w:pStyle w:val="4"/>
        <w:keepNext w:val="0"/>
        <w:keepLines w:val="0"/>
        <w:pageBreakBefore w:val="0"/>
        <w:widowControl w:val="0"/>
        <w:tabs>
          <w:tab w:val="left" w:leader="dot" w:pos="375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218"/>
        <w:textAlignment w:val="auto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卸货港</w:t>
      </w:r>
      <w:r>
        <w:rPr>
          <w:rFonts w:hint="eastAsia" w:ascii="楷体" w:hAnsi="楷体" w:eastAsia="楷体" w:cs="楷体"/>
          <w:sz w:val="20"/>
          <w:szCs w:val="20"/>
        </w:rPr>
        <w:t xml:space="preserve">:       </w:t>
      </w:r>
    </w:p>
    <w:p>
      <w:pPr>
        <w:pStyle w:val="4"/>
        <w:keepNext w:val="0"/>
        <w:keepLines w:val="0"/>
        <w:pageBreakBefore w:val="0"/>
        <w:widowControl w:val="0"/>
        <w:tabs>
          <w:tab w:val="left" w:leader="dot" w:pos="375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218"/>
        <w:textAlignment w:val="auto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提单号</w:t>
      </w:r>
      <w:r>
        <w:rPr>
          <w:rFonts w:hint="eastAsia" w:ascii="楷体" w:hAnsi="楷体" w:eastAsia="楷体" w:cs="楷体"/>
          <w:sz w:val="20"/>
          <w:szCs w:val="20"/>
        </w:rPr>
        <w:t xml:space="preserve">:       </w:t>
      </w:r>
    </w:p>
    <w:p>
      <w:pPr>
        <w:pStyle w:val="4"/>
        <w:keepNext w:val="0"/>
        <w:keepLines w:val="0"/>
        <w:pageBreakBefore w:val="0"/>
        <w:widowControl w:val="0"/>
        <w:tabs>
          <w:tab w:val="left" w:leader="dot" w:pos="375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218"/>
        <w:textAlignment w:val="auto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集装箱号</w:t>
      </w:r>
      <w:r>
        <w:rPr>
          <w:rFonts w:hint="eastAsia" w:ascii="楷体" w:hAnsi="楷体" w:eastAsia="楷体" w:cs="楷体"/>
          <w:sz w:val="20"/>
          <w:szCs w:val="20"/>
        </w:rPr>
        <w:t xml:space="preserve">:       </w:t>
      </w:r>
    </w:p>
    <w:p>
      <w:pPr>
        <w:pStyle w:val="4"/>
        <w:keepNext w:val="0"/>
        <w:keepLines w:val="0"/>
        <w:pageBreakBefore w:val="0"/>
        <w:widowControl w:val="0"/>
        <w:tabs>
          <w:tab w:val="left" w:leader="dot" w:pos="375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218"/>
        <w:textAlignment w:val="auto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货物品名</w:t>
      </w:r>
      <w:r>
        <w:rPr>
          <w:rFonts w:hint="eastAsia" w:ascii="楷体" w:hAnsi="楷体" w:eastAsia="楷体" w:cs="楷体"/>
          <w:sz w:val="20"/>
          <w:szCs w:val="20"/>
        </w:rPr>
        <w:t xml:space="preserve">:       </w:t>
      </w:r>
    </w:p>
    <w:p>
      <w:pPr>
        <w:pStyle w:val="4"/>
        <w:keepNext w:val="0"/>
        <w:keepLines w:val="0"/>
        <w:pageBreakBefore w:val="0"/>
        <w:widowControl w:val="0"/>
        <w:tabs>
          <w:tab w:val="left" w:leader="dot" w:pos="375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218"/>
        <w:textAlignment w:val="auto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托运人</w:t>
      </w:r>
      <w:r>
        <w:rPr>
          <w:rFonts w:hint="eastAsia" w:ascii="楷体" w:hAnsi="楷体" w:eastAsia="楷体" w:cs="楷体"/>
          <w:sz w:val="20"/>
          <w:szCs w:val="20"/>
        </w:rPr>
        <w:t xml:space="preserve">:       </w:t>
      </w:r>
    </w:p>
    <w:p>
      <w:pPr>
        <w:pStyle w:val="4"/>
        <w:keepNext w:val="0"/>
        <w:keepLines w:val="0"/>
        <w:pageBreakBefore w:val="0"/>
        <w:widowControl w:val="0"/>
        <w:tabs>
          <w:tab w:val="left" w:leader="dot" w:pos="375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218"/>
        <w:textAlignment w:val="auto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收货人</w:t>
      </w:r>
      <w:r>
        <w:rPr>
          <w:rFonts w:hint="eastAsia" w:ascii="楷体" w:hAnsi="楷体" w:eastAsia="楷体" w:cs="楷体"/>
          <w:sz w:val="20"/>
          <w:szCs w:val="20"/>
        </w:rPr>
        <w:t xml:space="preserve">: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"/>
        <w:textAlignment w:val="auto"/>
        <w:rPr>
          <w:rFonts w:hint="eastAsia" w:ascii="楷体" w:hAnsi="楷体" w:eastAsia="楷体" w:cs="楷体"/>
          <w:sz w:val="20"/>
          <w:szCs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/>
        <w:ind w:left="218" w:right="232"/>
        <w:jc w:val="both"/>
        <w:textAlignment w:val="auto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</w:rPr>
        <w:t>亲爱的先生们,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/>
        <w:ind w:left="218" w:right="232"/>
        <w:jc w:val="both"/>
        <w:textAlignment w:val="auto"/>
        <w:rPr>
          <w:rFonts w:hint="eastAsia" w:ascii="楷体" w:hAnsi="楷体" w:eastAsia="楷体" w:cs="楷体"/>
          <w:sz w:val="20"/>
          <w:szCs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/>
        <w:ind w:left="218" w:right="232"/>
        <w:jc w:val="both"/>
        <w:textAlignment w:val="auto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以上</w:t>
      </w:r>
      <w:r>
        <w:rPr>
          <w:rFonts w:hint="eastAsia" w:ascii="楷体" w:hAnsi="楷体" w:eastAsia="楷体" w:cs="楷体"/>
          <w:sz w:val="20"/>
          <w:szCs w:val="20"/>
        </w:rPr>
        <w:t>货物由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[</w:t>
      </w:r>
      <w:r>
        <w:rPr>
          <w:rFonts w:hint="eastAsia" w:ascii="楷体" w:hAnsi="楷体" w:eastAsia="楷体" w:cs="楷体"/>
          <w:sz w:val="20"/>
          <w:szCs w:val="20"/>
        </w:rPr>
        <w:t>托运人名称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]</w:t>
      </w:r>
      <w:r>
        <w:rPr>
          <w:rFonts w:hint="eastAsia" w:ascii="楷体" w:hAnsi="楷体" w:eastAsia="楷体" w:cs="楷体"/>
          <w:sz w:val="20"/>
          <w:szCs w:val="20"/>
        </w:rPr>
        <w:t>..................公司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托运</w:t>
      </w:r>
      <w:r>
        <w:rPr>
          <w:rFonts w:hint="eastAsia" w:ascii="楷体" w:hAnsi="楷体" w:eastAsia="楷体" w:cs="楷体"/>
          <w:sz w:val="20"/>
          <w:szCs w:val="20"/>
        </w:rPr>
        <w:t>，并交付给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[</w:t>
      </w:r>
      <w:r>
        <w:rPr>
          <w:rFonts w:hint="eastAsia" w:ascii="楷体" w:hAnsi="楷体" w:eastAsia="楷体" w:cs="楷体"/>
          <w:sz w:val="20"/>
          <w:szCs w:val="20"/>
        </w:rPr>
        <w:t>收货人名称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]</w:t>
      </w:r>
      <w:r>
        <w:rPr>
          <w:rFonts w:hint="eastAsia" w:ascii="楷体" w:hAnsi="楷体" w:eastAsia="楷体" w:cs="楷体"/>
          <w:sz w:val="20"/>
          <w:szCs w:val="20"/>
        </w:rPr>
        <w:t>..................公司。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鉴于贵司同意运输以上</w:t>
      </w:r>
      <w:r>
        <w:rPr>
          <w:rFonts w:hint="eastAsia" w:ascii="楷体" w:hAnsi="楷体" w:eastAsia="楷体" w:cs="楷体"/>
          <w:sz w:val="20"/>
          <w:szCs w:val="20"/>
        </w:rPr>
        <w:t>货物，我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司</w:t>
      </w:r>
      <w:r>
        <w:rPr>
          <w:rFonts w:hint="eastAsia" w:ascii="楷体" w:hAnsi="楷体" w:eastAsia="楷体" w:cs="楷体"/>
          <w:sz w:val="20"/>
          <w:szCs w:val="20"/>
        </w:rPr>
        <w:t>作为货物的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[</w:t>
      </w:r>
      <w:r>
        <w:rPr>
          <w:rFonts w:hint="eastAsia" w:ascii="楷体" w:hAnsi="楷体" w:eastAsia="楷体" w:cs="楷体"/>
          <w:sz w:val="20"/>
          <w:szCs w:val="20"/>
        </w:rPr>
        <w:t>托运人/收货人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]</w:t>
      </w:r>
      <w:r>
        <w:rPr>
          <w:rFonts w:hint="eastAsia" w:ascii="楷体" w:hAnsi="楷体" w:eastAsia="楷体" w:cs="楷体"/>
          <w:sz w:val="20"/>
          <w:szCs w:val="20"/>
        </w:rPr>
        <w:t>: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"/>
        <w:textAlignment w:val="auto"/>
        <w:rPr>
          <w:rFonts w:hint="eastAsia" w:ascii="楷体" w:hAnsi="楷体" w:eastAsia="楷体" w:cs="楷体"/>
          <w:sz w:val="20"/>
          <w:szCs w:val="20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646" w:right="0" w:hanging="361"/>
        <w:jc w:val="left"/>
        <w:textAlignment w:val="auto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</w:rPr>
        <w:t>特此声明并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确认</w:t>
      </w:r>
      <w:r>
        <w:rPr>
          <w:rFonts w:hint="eastAsia" w:ascii="楷体" w:hAnsi="楷体" w:eastAsia="楷体" w:cs="楷体"/>
          <w:sz w:val="20"/>
          <w:szCs w:val="20"/>
        </w:rPr>
        <w:t>: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/>
        <w:textAlignment w:val="auto"/>
        <w:rPr>
          <w:rFonts w:hint="eastAsia" w:ascii="楷体" w:hAnsi="楷体" w:eastAsia="楷体" w:cs="楷体"/>
          <w:sz w:val="20"/>
          <w:szCs w:val="20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128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1286" w:right="231" w:hanging="360"/>
        <w:jc w:val="both"/>
        <w:textAlignment w:val="auto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</w:rPr>
        <w:t>货物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妥善包装、</w:t>
      </w:r>
      <w:r>
        <w:rPr>
          <w:rFonts w:hint="eastAsia" w:ascii="楷体" w:hAnsi="楷体" w:eastAsia="楷体" w:cs="楷体"/>
          <w:sz w:val="20"/>
          <w:szCs w:val="20"/>
        </w:rPr>
        <w:t>绑扎</w:t>
      </w:r>
      <w:r>
        <w:rPr>
          <w:rFonts w:hint="eastAsia" w:ascii="楷体" w:hAnsi="楷体" w:eastAsia="楷体" w:cs="楷体"/>
          <w:sz w:val="20"/>
          <w:szCs w:val="20"/>
          <w:lang w:eastAsia="zh-CN"/>
        </w:rPr>
        <w:t>、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系固</w:t>
      </w:r>
      <w:r>
        <w:rPr>
          <w:rFonts w:hint="eastAsia" w:ascii="楷体" w:hAnsi="楷体" w:eastAsia="楷体" w:cs="楷体"/>
          <w:sz w:val="20"/>
          <w:szCs w:val="20"/>
        </w:rPr>
        <w:t>，处于适合海运的状态，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贵司</w:t>
      </w:r>
      <w:r>
        <w:rPr>
          <w:rFonts w:hint="eastAsia" w:ascii="楷体" w:hAnsi="楷体" w:eastAsia="楷体" w:cs="楷体"/>
          <w:sz w:val="20"/>
          <w:szCs w:val="20"/>
        </w:rPr>
        <w:t>可以用我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司</w:t>
      </w:r>
      <w:r>
        <w:rPr>
          <w:rFonts w:hint="eastAsia" w:ascii="楷体" w:hAnsi="楷体" w:eastAsia="楷体" w:cs="楷体"/>
          <w:sz w:val="20"/>
          <w:szCs w:val="20"/>
        </w:rPr>
        <w:t>选定的集装箱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载运该货物；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128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1286" w:right="231" w:hanging="360"/>
        <w:jc w:val="both"/>
        <w:textAlignment w:val="auto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</w:rPr>
        <w:t>货物内的任何电池在装入集装箱时的电荷状态 (SoC) 已调整至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海运安全范围</w:t>
      </w:r>
      <w:r>
        <w:rPr>
          <w:rFonts w:hint="eastAsia" w:ascii="楷体" w:hAnsi="楷体" w:eastAsia="楷体" w:cs="楷体"/>
          <w:sz w:val="20"/>
          <w:szCs w:val="20"/>
        </w:rPr>
        <w:t>;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128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1286" w:right="231" w:hanging="360"/>
        <w:jc w:val="both"/>
        <w:textAlignment w:val="auto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</w:rPr>
        <w:t>货物（包括货物内的任何电池）能够安全地承受高温，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即便我司知道</w:t>
      </w:r>
      <w:r>
        <w:rPr>
          <w:rFonts w:hint="eastAsia" w:ascii="楷体" w:hAnsi="楷体" w:eastAsia="楷体" w:cs="楷体"/>
          <w:sz w:val="20"/>
          <w:szCs w:val="20"/>
        </w:rPr>
        <w:t>到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集装箱内的</w:t>
      </w:r>
      <w:r>
        <w:rPr>
          <w:rFonts w:hint="eastAsia" w:ascii="楷体" w:hAnsi="楷体" w:eastAsia="楷体" w:cs="楷体"/>
          <w:sz w:val="20"/>
          <w:szCs w:val="20"/>
        </w:rPr>
        <w:t>高温可能会长期超过 60°C 或 140°F;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"/>
        <w:textAlignment w:val="auto"/>
        <w:rPr>
          <w:rFonts w:hint="eastAsia" w:ascii="楷体" w:hAnsi="楷体" w:eastAsia="楷体" w:cs="楷体"/>
          <w:sz w:val="20"/>
          <w:szCs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926"/>
        <w:textAlignment w:val="auto"/>
        <w:rPr>
          <w:rFonts w:hint="eastAsia" w:ascii="楷体" w:hAnsi="楷体" w:eastAsia="楷体" w:cs="楷体"/>
          <w:sz w:val="20"/>
          <w:szCs w:val="20"/>
          <w:lang w:val="en-US" w:eastAsia="zh-CN"/>
        </w:rPr>
      </w:pP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并且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auto"/>
        <w:rPr>
          <w:rFonts w:hint="eastAsia" w:ascii="楷体" w:hAnsi="楷体" w:eastAsia="楷体" w:cs="楷体"/>
          <w:sz w:val="20"/>
          <w:szCs w:val="20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8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785" w:right="0" w:hanging="361"/>
        <w:jc w:val="left"/>
        <w:textAlignment w:val="auto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</w:rPr>
        <w:t>在此同意并承诺:</w:t>
      </w:r>
    </w:p>
    <w:p>
      <w:pPr>
        <w:keepNext w:val="0"/>
        <w:keepLines w:val="0"/>
        <w:pageBreakBefore w:val="0"/>
        <w:widowControl w:val="0"/>
        <w:tabs>
          <w:tab w:val="left" w:pos="139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jc w:val="left"/>
        <w:textAlignment w:val="auto"/>
        <w:rPr>
          <w:rFonts w:hint="eastAsia" w:ascii="楷体" w:hAnsi="楷体" w:eastAsia="楷体" w:cs="楷体"/>
          <w:sz w:val="20"/>
          <w:szCs w:val="20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128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4" w:after="0" w:line="240" w:lineRule="auto"/>
        <w:ind w:left="1286" w:right="232" w:hanging="360"/>
        <w:jc w:val="both"/>
        <w:textAlignment w:val="auto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如</w:t>
      </w:r>
      <w:r>
        <w:rPr>
          <w:rFonts w:hint="eastAsia" w:ascii="楷体" w:hAnsi="楷体" w:eastAsia="楷体" w:cs="楷体"/>
          <w:sz w:val="20"/>
          <w:szCs w:val="20"/>
        </w:rPr>
        <w:t>因未遵守上述第1条的任何条款</w:t>
      </w:r>
      <w:r>
        <w:rPr>
          <w:rFonts w:hint="eastAsia" w:ascii="楷体" w:hAnsi="楷体" w:eastAsia="楷体" w:cs="楷体"/>
          <w:sz w:val="20"/>
          <w:szCs w:val="20"/>
          <w:u w:val="single"/>
        </w:rPr>
        <w:t>和/或因运输上述货物</w:t>
      </w:r>
      <w:r>
        <w:rPr>
          <w:rFonts w:hint="eastAsia" w:ascii="楷体" w:hAnsi="楷体" w:eastAsia="楷体" w:cs="楷体"/>
          <w:sz w:val="20"/>
          <w:szCs w:val="20"/>
          <w:u w:val="none"/>
        </w:rPr>
        <w:t>而直接或间接产生</w:t>
      </w:r>
      <w:r>
        <w:rPr>
          <w:rFonts w:hint="eastAsia" w:ascii="楷体" w:hAnsi="楷体" w:eastAsia="楷体" w:cs="楷体"/>
          <w:sz w:val="20"/>
          <w:szCs w:val="20"/>
        </w:rPr>
        <w:t>的所有损失、索赔、费用、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成本</w:t>
      </w:r>
      <w:r>
        <w:rPr>
          <w:rFonts w:hint="eastAsia" w:ascii="楷体" w:hAnsi="楷体" w:eastAsia="楷体" w:cs="楷体"/>
          <w:sz w:val="20"/>
          <w:szCs w:val="20"/>
        </w:rPr>
        <w:t>、诉讼、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仲裁</w:t>
      </w:r>
      <w:r>
        <w:rPr>
          <w:rFonts w:hint="eastAsia" w:ascii="楷体" w:hAnsi="楷体" w:eastAsia="楷体" w:cs="楷体"/>
          <w:sz w:val="20"/>
          <w:szCs w:val="20"/>
        </w:rPr>
        <w:t>和责任</w:t>
      </w:r>
      <w:r>
        <w:rPr>
          <w:rFonts w:hint="eastAsia" w:ascii="楷体" w:hAnsi="楷体" w:eastAsia="楷体" w:cs="楷体"/>
          <w:sz w:val="20"/>
          <w:szCs w:val="20"/>
          <w:lang w:eastAsia="zh-CN"/>
        </w:rPr>
        <w:t>，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我司</w:t>
      </w:r>
      <w:r>
        <w:rPr>
          <w:rFonts w:hint="eastAsia" w:ascii="楷体" w:hAnsi="楷体" w:eastAsia="楷体" w:cs="楷体"/>
          <w:sz w:val="20"/>
          <w:szCs w:val="20"/>
        </w:rPr>
        <w:t>将赔偿承运人及其承保人、子公司、代理机构、分包商及其所有代表董事和雇员，并使其免受损害;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128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1286" w:right="232" w:hanging="360"/>
        <w:jc w:val="both"/>
        <w:textAlignment w:val="auto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</w:rPr>
        <w:t>在任何情况下，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我司</w:t>
      </w:r>
      <w:r>
        <w:rPr>
          <w:rFonts w:hint="eastAsia" w:ascii="楷体" w:hAnsi="楷体" w:eastAsia="楷体" w:cs="楷体"/>
          <w:sz w:val="20"/>
          <w:szCs w:val="20"/>
        </w:rPr>
        <w:t>和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本保函项下的任何方</w:t>
      </w:r>
      <w:r>
        <w:rPr>
          <w:rFonts w:hint="eastAsia" w:ascii="楷体" w:hAnsi="楷体" w:eastAsia="楷体" w:cs="楷体"/>
          <w:sz w:val="20"/>
          <w:szCs w:val="20"/>
        </w:rPr>
        <w:t>（包括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我司</w:t>
      </w:r>
      <w:r>
        <w:rPr>
          <w:rFonts w:hint="eastAsia" w:ascii="楷体" w:hAnsi="楷体" w:eastAsia="楷体" w:cs="楷体"/>
          <w:sz w:val="20"/>
          <w:szCs w:val="20"/>
        </w:rPr>
        <w:t>的任何附属公司）的义务都是不可撤销和无条件的，不得以任何理由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减轻</w:t>
      </w:r>
      <w:r>
        <w:rPr>
          <w:rFonts w:hint="eastAsia" w:ascii="楷体" w:hAnsi="楷体" w:eastAsia="楷体" w:cs="楷体"/>
          <w:sz w:val="20"/>
          <w:szCs w:val="20"/>
        </w:rPr>
        <w:t>、抵消、扣除或提出反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索赔</w:t>
      </w:r>
      <w:r>
        <w:rPr>
          <w:rFonts w:hint="eastAsia" w:ascii="楷体" w:hAnsi="楷体" w:eastAsia="楷体" w:cs="楷体"/>
          <w:sz w:val="20"/>
          <w:szCs w:val="20"/>
        </w:rPr>
        <w:t>或中止。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"/>
        <w:textAlignment w:val="auto"/>
        <w:rPr>
          <w:rFonts w:hint="eastAsia" w:ascii="楷体" w:hAnsi="楷体" w:eastAsia="楷体" w:cs="楷体"/>
          <w:sz w:val="20"/>
          <w:szCs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218" w:right="229"/>
        <w:jc w:val="both"/>
        <w:textAlignment w:val="auto"/>
        <w:rPr>
          <w:rFonts w:hint="eastAsia" w:ascii="楷体" w:hAnsi="楷体" w:eastAsia="楷体" w:cs="楷体"/>
          <w:sz w:val="20"/>
          <w:szCs w:val="20"/>
          <w:lang w:val="en-US" w:eastAsia="zh-CN"/>
        </w:rPr>
      </w:pPr>
      <w:r>
        <w:rPr>
          <w:rFonts w:hint="eastAsia" w:ascii="楷体" w:hAnsi="楷体" w:eastAsia="楷体" w:cs="楷体"/>
          <w:sz w:val="20"/>
          <w:szCs w:val="20"/>
        </w:rPr>
        <w:t>我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司</w:t>
      </w:r>
      <w:r>
        <w:rPr>
          <w:rFonts w:hint="eastAsia" w:ascii="楷体" w:hAnsi="楷体" w:eastAsia="楷体" w:cs="楷体"/>
          <w:sz w:val="20"/>
          <w:szCs w:val="20"/>
        </w:rPr>
        <w:t>确认已阅读并毫无保留地接受 ASL 提单的条款，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提单条款网</w:t>
      </w:r>
      <w:r>
        <w:rPr>
          <w:rFonts w:hint="eastAsia" w:ascii="楷体" w:hAnsi="楷体" w:eastAsia="楷体" w:cs="楷体"/>
          <w:sz w:val="20"/>
          <w:szCs w:val="20"/>
        </w:rPr>
        <w:t>址如下： http://www.line-asl.com/zytz/info_697.aspx?itemid=2666，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以上</w:t>
      </w:r>
      <w:r>
        <w:rPr>
          <w:rFonts w:hint="eastAsia" w:ascii="楷体" w:hAnsi="楷体" w:eastAsia="楷体" w:cs="楷体"/>
          <w:sz w:val="20"/>
          <w:szCs w:val="20"/>
        </w:rPr>
        <w:t>货物运输应遵守这些条款和条件，包括但不限于其中所载承运人的任何权利、抗辩、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免责</w:t>
      </w:r>
      <w:r>
        <w:rPr>
          <w:rFonts w:hint="eastAsia" w:ascii="楷体" w:hAnsi="楷体" w:eastAsia="楷体" w:cs="楷体"/>
          <w:sz w:val="20"/>
          <w:szCs w:val="20"/>
        </w:rPr>
        <w:t>、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责任</w:t>
      </w:r>
      <w:r>
        <w:rPr>
          <w:rFonts w:hint="eastAsia" w:ascii="楷体" w:hAnsi="楷体" w:eastAsia="楷体" w:cs="楷体"/>
          <w:sz w:val="20"/>
          <w:szCs w:val="20"/>
        </w:rPr>
        <w:t>限制。凡发生任何货物瞒报事宜，</w:t>
      </w:r>
      <w:r>
        <w:rPr>
          <w:rFonts w:hint="eastAsia" w:ascii="楷体" w:hAnsi="楷体" w:eastAsia="楷体" w:cs="楷体"/>
          <w:sz w:val="20"/>
          <w:szCs w:val="20"/>
        </w:rPr>
        <w:t>我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司承诺</w:t>
      </w:r>
      <w:r>
        <w:rPr>
          <w:rFonts w:hint="eastAsia" w:ascii="楷体" w:hAnsi="楷体" w:eastAsia="楷体" w:cs="楷体"/>
          <w:sz w:val="20"/>
          <w:szCs w:val="20"/>
        </w:rPr>
        <w:t xml:space="preserve">按照 ASL 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发布的通知</w:t>
      </w:r>
      <w:r>
        <w:rPr>
          <w:rFonts w:hint="eastAsia" w:ascii="楷体" w:hAnsi="楷体" w:eastAsia="楷体" w:cs="楷体"/>
          <w:sz w:val="20"/>
          <w:szCs w:val="20"/>
        </w:rPr>
        <w:t>支付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违约</w:t>
      </w:r>
      <w:r>
        <w:rPr>
          <w:rFonts w:hint="eastAsia" w:ascii="楷体" w:hAnsi="楷体" w:eastAsia="楷体" w:cs="楷体"/>
          <w:sz w:val="20"/>
          <w:szCs w:val="20"/>
        </w:rPr>
        <w:t>金，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瞒报罚金网</w:t>
      </w:r>
      <w:r>
        <w:rPr>
          <w:rFonts w:hint="eastAsia" w:ascii="楷体" w:hAnsi="楷体" w:eastAsia="楷体" w:cs="楷体"/>
          <w:sz w:val="20"/>
          <w:szCs w:val="20"/>
        </w:rPr>
        <w:t>址如下：http://www.line-asl.com/zytz/list_697.aspx。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auto"/>
        <w:rPr>
          <w:rFonts w:hint="eastAsia" w:ascii="楷体" w:hAnsi="楷体" w:eastAsia="楷体" w:cs="楷体"/>
          <w:sz w:val="20"/>
          <w:szCs w:val="20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/>
        <w:ind w:left="218" w:right="232"/>
        <w:jc w:val="both"/>
        <w:textAlignment w:val="auto"/>
        <w:rPr>
          <w:rFonts w:hint="eastAsia" w:ascii="楷体" w:hAnsi="楷体" w:eastAsia="楷体" w:cs="楷体"/>
          <w:sz w:val="20"/>
          <w:szCs w:val="20"/>
        </w:rPr>
      </w:pP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本保函适用法律[    ]</w:t>
      </w:r>
      <w:r>
        <w:rPr>
          <w:rFonts w:hint="eastAsia" w:ascii="楷体" w:hAnsi="楷体" w:eastAsia="楷体" w:cs="楷体"/>
          <w:sz w:val="20"/>
          <w:szCs w:val="20"/>
          <w:lang w:eastAsia="zh-CN"/>
        </w:rPr>
        <w:t>，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任何本保函项下的任何纠纷均应提交[   ]法院审理。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auto"/>
        <w:rPr>
          <w:rFonts w:hint="eastAsia" w:ascii="楷体" w:hAnsi="楷体" w:eastAsia="楷体" w:cs="楷体"/>
          <w:sz w:val="20"/>
          <w:szCs w:val="20"/>
        </w:rPr>
      </w:pPr>
    </w:p>
    <w:tbl>
      <w:tblPr>
        <w:tblStyle w:val="8"/>
        <w:tblpPr w:leftFromText="180" w:rightFromText="180" w:vertAnchor="text" w:horzAnchor="page" w:tblpX="2074" w:tblpY="3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5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托运人</w:t>
            </w: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盖章</w:t>
            </w: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 xml:space="preserve">) </w:t>
            </w:r>
          </w:p>
        </w:tc>
        <w:tc>
          <w:tcPr>
            <w:tcW w:w="44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 xml:space="preserve">我司同意以上内容，并承担连带责任.   </w:t>
            </w: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订舱人 (</w:t>
            </w: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公章</w:t>
            </w: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auto"/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218"/>
        <w:jc w:val="both"/>
        <w:textAlignment w:val="auto"/>
        <w:rPr>
          <w:rFonts w:hint="eastAsia" w:ascii="楷体" w:hAnsi="楷体" w:eastAsia="楷体" w:cs="楷体"/>
          <w:sz w:val="20"/>
          <w:szCs w:val="20"/>
        </w:rPr>
      </w:pPr>
    </w:p>
    <w:sectPr>
      <w:headerReference r:id="rId5" w:type="default"/>
      <w:pgSz w:w="11910" w:h="16840"/>
      <w:pgMar w:top="1100" w:right="1746" w:bottom="1100" w:left="1746" w:header="713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 w:ascii="Garamond" w:hAnsi="Garamond" w:eastAsia="楷体" w:cs="Garamond"/>
        <w:sz w:val="24"/>
        <w:szCs w:val="24"/>
        <w:lang w:val="en-US" w:eastAsia="zh-CN"/>
      </w:rPr>
    </w:pPr>
    <w:r>
      <w:rPr>
        <w:rFonts w:hint="default" w:ascii="Garamond" w:hAnsi="Garamond" w:eastAsia="楷体" w:cs="Garamond"/>
        <w:sz w:val="24"/>
        <w:szCs w:val="24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-327660</wp:posOffset>
          </wp:positionV>
          <wp:extent cx="1071880" cy="693420"/>
          <wp:effectExtent l="0" t="0" r="10160" b="7620"/>
          <wp:wrapNone/>
          <wp:docPr id="3" name="图片 3" descr="16778337669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67783376694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88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Garamond" w:hAnsi="Garamond" w:eastAsia="楷体" w:cs="Garamond"/>
        <w:sz w:val="24"/>
        <w:szCs w:val="24"/>
        <w:lang w:eastAsia="zh-CN"/>
      </w:rPr>
      <w:t>Asean Seas Line Co.,</w:t>
    </w:r>
    <w:r>
      <w:rPr>
        <w:rFonts w:hint="eastAsia" w:ascii="Garamond" w:hAnsi="Garamond" w:eastAsia="楷体" w:cs="Garamond"/>
        <w:sz w:val="24"/>
        <w:szCs w:val="24"/>
        <w:lang w:val="en-US" w:eastAsia="zh-CN"/>
      </w:rPr>
      <w:t xml:space="preserve"> </w:t>
    </w:r>
    <w:r>
      <w:rPr>
        <w:rFonts w:hint="default" w:ascii="Garamond" w:hAnsi="Garamond" w:eastAsia="楷体" w:cs="Garamond"/>
        <w:sz w:val="24"/>
        <w:szCs w:val="24"/>
        <w:lang w:eastAsia="zh-CN"/>
      </w:rPr>
      <w:t>L</w:t>
    </w:r>
    <w:r>
      <w:rPr>
        <w:rFonts w:hint="default" w:ascii="Garamond" w:hAnsi="Garamond" w:eastAsia="楷体" w:cs="Garamond"/>
        <w:sz w:val="24"/>
        <w:szCs w:val="24"/>
        <w:lang w:val="en-US" w:eastAsia="zh-CN"/>
      </w:rPr>
      <w:t>td</w:t>
    </w:r>
  </w:p>
  <w:p>
    <w:pPr>
      <w:pStyle w:val="6"/>
      <w:rPr>
        <w:rFonts w:hint="eastAsia" w:ascii="楷体" w:hAnsi="楷体" w:eastAsia="楷体" w:cs="楷体"/>
        <w:sz w:val="24"/>
        <w:szCs w:val="24"/>
        <w:lang w:eastAsia="zh-CN"/>
      </w:rPr>
    </w:pPr>
    <w:r>
      <w:rPr>
        <w:rFonts w:hint="eastAsia" w:ascii="楷体" w:hAnsi="楷体" w:eastAsia="楷体" w:cs="楷体"/>
        <w:sz w:val="24"/>
        <w:szCs w:val="24"/>
        <w:lang w:eastAsia="zh-CN"/>
      </w:rPr>
      <w:t>亚海航运有限公司</w:t>
    </w:r>
  </w:p>
  <w:p>
    <w:pPr>
      <w:pStyle w:val="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646" w:hanging="360"/>
        <w:jc w:val="right"/>
      </w:pPr>
      <w:rPr>
        <w:rFonts w:hint="default" w:ascii="Arial" w:hAnsi="Arial" w:eastAsia="Arial" w:cs="Arial"/>
        <w:spacing w:val="-1"/>
        <w:w w:val="100"/>
        <w:sz w:val="22"/>
        <w:szCs w:val="22"/>
        <w:lang w:val="fr-FR" w:eastAsia="fr-FR" w:bidi="fr-FR"/>
      </w:rPr>
    </w:lvl>
    <w:lvl w:ilvl="1" w:tentative="0">
      <w:start w:val="1"/>
      <w:numFmt w:val="lowerLetter"/>
      <w:lvlText w:val="(%2)"/>
      <w:lvlJc w:val="left"/>
      <w:pPr>
        <w:ind w:left="1286" w:hanging="360"/>
        <w:jc w:val="left"/>
      </w:pPr>
      <w:rPr>
        <w:rFonts w:hint="default" w:ascii="Arial" w:hAnsi="Arial" w:eastAsia="Arial" w:cs="Arial"/>
        <w:w w:val="100"/>
        <w:sz w:val="22"/>
        <w:szCs w:val="22"/>
        <w:lang w:val="fr-FR" w:eastAsia="fr-FR" w:bidi="fr-FR"/>
      </w:rPr>
    </w:lvl>
    <w:lvl w:ilvl="2" w:tentative="0">
      <w:start w:val="0"/>
      <w:numFmt w:val="bullet"/>
      <w:lvlText w:val="•"/>
      <w:lvlJc w:val="left"/>
      <w:pPr>
        <w:ind w:left="2196" w:hanging="360"/>
      </w:pPr>
      <w:rPr>
        <w:rFonts w:hint="default"/>
        <w:lang w:val="fr-FR" w:eastAsia="fr-FR" w:bidi="fr-FR"/>
      </w:rPr>
    </w:lvl>
    <w:lvl w:ilvl="3" w:tentative="0">
      <w:start w:val="0"/>
      <w:numFmt w:val="bullet"/>
      <w:lvlText w:val="•"/>
      <w:lvlJc w:val="left"/>
      <w:pPr>
        <w:ind w:left="3112" w:hanging="360"/>
      </w:pPr>
      <w:rPr>
        <w:rFonts w:hint="default"/>
        <w:lang w:val="fr-FR" w:eastAsia="fr-FR" w:bidi="fr-FR"/>
      </w:rPr>
    </w:lvl>
    <w:lvl w:ilvl="4" w:tentative="0">
      <w:start w:val="0"/>
      <w:numFmt w:val="bullet"/>
      <w:lvlText w:val="•"/>
      <w:lvlJc w:val="left"/>
      <w:pPr>
        <w:ind w:left="4028" w:hanging="360"/>
      </w:pPr>
      <w:rPr>
        <w:rFonts w:hint="default"/>
        <w:lang w:val="fr-FR" w:eastAsia="fr-FR" w:bidi="fr-FR"/>
      </w:rPr>
    </w:lvl>
    <w:lvl w:ilvl="5" w:tentative="0">
      <w:start w:val="0"/>
      <w:numFmt w:val="bullet"/>
      <w:lvlText w:val="•"/>
      <w:lvlJc w:val="left"/>
      <w:pPr>
        <w:ind w:left="4945" w:hanging="360"/>
      </w:pPr>
      <w:rPr>
        <w:rFonts w:hint="default"/>
        <w:lang w:val="fr-FR" w:eastAsia="fr-FR" w:bidi="fr-FR"/>
      </w:rPr>
    </w:lvl>
    <w:lvl w:ilvl="6" w:tentative="0">
      <w:start w:val="0"/>
      <w:numFmt w:val="bullet"/>
      <w:lvlText w:val="•"/>
      <w:lvlJc w:val="left"/>
      <w:pPr>
        <w:ind w:left="5861" w:hanging="360"/>
      </w:pPr>
      <w:rPr>
        <w:rFonts w:hint="default"/>
        <w:lang w:val="fr-FR" w:eastAsia="fr-FR" w:bidi="fr-FR"/>
      </w:rPr>
    </w:lvl>
    <w:lvl w:ilvl="7" w:tentative="0">
      <w:start w:val="0"/>
      <w:numFmt w:val="bullet"/>
      <w:lvlText w:val="•"/>
      <w:lvlJc w:val="left"/>
      <w:pPr>
        <w:ind w:left="6777" w:hanging="360"/>
      </w:pPr>
      <w:rPr>
        <w:rFonts w:hint="default"/>
        <w:lang w:val="fr-FR" w:eastAsia="fr-FR" w:bidi="fr-FR"/>
      </w:rPr>
    </w:lvl>
    <w:lvl w:ilvl="8" w:tentative="0">
      <w:start w:val="0"/>
      <w:numFmt w:val="bullet"/>
      <w:lvlText w:val="•"/>
      <w:lvlJc w:val="left"/>
      <w:pPr>
        <w:ind w:left="7693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mJlNDNhYmMzNmNjOTFiODZjZWY4MDFhNmYyMzlmMTcifQ=="/>
  </w:docVars>
  <w:rsids>
    <w:rsidRoot w:val="00000000"/>
    <w:rsid w:val="0D6B035F"/>
    <w:rsid w:val="160714AF"/>
    <w:rsid w:val="3A2A6C47"/>
    <w:rsid w:val="4EF57B3E"/>
    <w:rsid w:val="76CC26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fr-FR" w:eastAsia="fr-FR" w:bidi="fr-FR"/>
    </w:rPr>
  </w:style>
  <w:style w:type="paragraph" w:styleId="2">
    <w:name w:val="heading 1"/>
    <w:basedOn w:val="1"/>
    <w:qFormat/>
    <w:uiPriority w:val="1"/>
    <w:pPr>
      <w:ind w:left="218"/>
      <w:outlineLvl w:val="1"/>
    </w:pPr>
    <w:rPr>
      <w:rFonts w:ascii="Times New Roman" w:hAnsi="Times New Roman" w:eastAsia="Times New Roman" w:cs="Times New Roman"/>
      <w:sz w:val="24"/>
      <w:szCs w:val="24"/>
      <w:lang w:val="fr-FR" w:eastAsia="fr-FR" w:bidi="fr-FR"/>
    </w:rPr>
  </w:style>
  <w:style w:type="paragraph" w:styleId="3">
    <w:name w:val="heading 2"/>
    <w:basedOn w:val="1"/>
    <w:qFormat/>
    <w:uiPriority w:val="1"/>
    <w:pPr>
      <w:ind w:left="218"/>
      <w:outlineLvl w:val="2"/>
    </w:pPr>
    <w:rPr>
      <w:rFonts w:ascii="Arial" w:hAnsi="Arial" w:eastAsia="Arial" w:cs="Arial"/>
      <w:b/>
      <w:bCs/>
      <w:sz w:val="22"/>
      <w:szCs w:val="22"/>
      <w:lang w:val="fr-FR" w:eastAsia="fr-FR" w:bidi="fr-F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2"/>
      <w:szCs w:val="22"/>
      <w:lang w:val="fr-FR" w:eastAsia="fr-FR" w:bidi="fr-F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38" w:hanging="360"/>
      <w:jc w:val="both"/>
    </w:pPr>
    <w:rPr>
      <w:rFonts w:ascii="Arial" w:hAnsi="Arial" w:eastAsia="Arial" w:cs="Arial"/>
      <w:lang w:val="fr-FR" w:eastAsia="fr-FR" w:bidi="fr-FR"/>
    </w:rPr>
  </w:style>
  <w:style w:type="paragraph" w:customStyle="1" w:styleId="13">
    <w:name w:val="Table Paragraph"/>
    <w:basedOn w:val="1"/>
    <w:qFormat/>
    <w:uiPriority w:val="1"/>
    <w:pPr>
      <w:ind w:left="111"/>
      <w:jc w:val="center"/>
    </w:pPr>
    <w:rPr>
      <w:rFonts w:ascii="Times New Roman" w:hAnsi="Times New Roman" w:eastAsia="Times New Roman" w:cs="Times New Roman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2023-09-16T12:38:00Z</dcterms:created>
  <dc:creator>JOFFRE Gaelle</dc:creator>
  <cp:lastModifiedBy>ASL</cp:lastModifiedBy>
  <dcterms:modified xsi:type="dcterms:W3CDTF">2023-09-20T10:10:45Z</dcterms:modified>
  <dc:title>Trade and transport of numerous species are strictly regulated by local and/or international regulations (Washington Convention)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2023-09-16T00:00:00Z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083D9B72BBEF4927908CBFED4ECF497F_12</vt:lpwstr>
  </property>
</Properties>
</file>